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828B3" w14:textId="0C2BAE1A" w:rsidR="00502DB7" w:rsidRDefault="00D92DB3">
      <w:pPr>
        <w:spacing w:after="0" w:line="259" w:lineRule="auto"/>
        <w:ind w:left="49" w:right="0" w:firstLine="0"/>
        <w:jc w:val="center"/>
      </w:pPr>
      <w:r>
        <w:t xml:space="preserve"> </w:t>
      </w:r>
    </w:p>
    <w:p w14:paraId="34EE1E2A" w14:textId="77777777" w:rsidR="00502DB7" w:rsidRDefault="00D92DB3">
      <w:pPr>
        <w:spacing w:after="0" w:line="259" w:lineRule="auto"/>
        <w:ind w:left="0" w:firstLine="0"/>
        <w:jc w:val="center"/>
      </w:pPr>
      <w:r>
        <w:t xml:space="preserve">NURS3340 Pathophysiology </w:t>
      </w:r>
    </w:p>
    <w:p w14:paraId="2E080182" w14:textId="77777777" w:rsidR="00502DB7" w:rsidRDefault="00D92DB3">
      <w:pPr>
        <w:spacing w:after="0" w:line="259" w:lineRule="auto"/>
        <w:ind w:left="0" w:right="0" w:firstLine="0"/>
      </w:pPr>
      <w:r>
        <w:t xml:space="preserve"> </w:t>
      </w:r>
    </w:p>
    <w:p w14:paraId="042EA050" w14:textId="77777777" w:rsidR="00502DB7" w:rsidRDefault="00D92DB3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DISEASE PROCESS PAPER GUIDELINES</w:t>
      </w:r>
      <w:r>
        <w:t xml:space="preserve"> </w:t>
      </w:r>
    </w:p>
    <w:p w14:paraId="0BC8C680" w14:textId="77777777" w:rsidR="00502DB7" w:rsidRDefault="00D92DB3">
      <w:pPr>
        <w:ind w:left="-14" w:right="0" w:firstLine="7946"/>
      </w:pPr>
      <w:r>
        <w:t xml:space="preserve">Potential Points Select a specific disease topic based on an actual patient. Gather, read    </w:t>
      </w:r>
      <w:proofErr w:type="gramStart"/>
      <w:r>
        <w:rPr>
          <w:b/>
        </w:rPr>
        <w:t>20</w:t>
      </w:r>
      <w:proofErr w:type="gramEnd"/>
      <w:r>
        <w:t xml:space="preserve"> </w:t>
      </w:r>
    </w:p>
    <w:p w14:paraId="3073E123" w14:textId="77777777" w:rsidR="00502DB7" w:rsidRDefault="00D92DB3">
      <w:pPr>
        <w:ind w:left="-4" w:right="1853"/>
      </w:pPr>
      <w:r>
        <w:t xml:space="preserve">and cite a minimum of 5 recent scholarly articles, </w:t>
      </w:r>
      <w:r>
        <w:rPr>
          <w:u w:val="single" w:color="000000"/>
        </w:rPr>
        <w:t>&lt;</w:t>
      </w:r>
      <w:r>
        <w:t xml:space="preserve"> 5 years, on the topic and include in references </w:t>
      </w:r>
      <w:proofErr w:type="gramStart"/>
      <w:r>
        <w:t>list</w:t>
      </w:r>
      <w:proofErr w:type="gramEnd"/>
      <w:r>
        <w:t xml:space="preserve"> </w:t>
      </w:r>
    </w:p>
    <w:p w14:paraId="6890BDE0" w14:textId="77777777" w:rsidR="00502DB7" w:rsidRDefault="00D92D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753"/>
        </w:tabs>
        <w:ind w:left="-14" w:right="0" w:firstLine="0"/>
      </w:pPr>
      <w:r>
        <w:t xml:space="preserve">Summarize Pathophysiology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50</w:t>
      </w:r>
      <w:r>
        <w:t xml:space="preserve"> </w:t>
      </w:r>
    </w:p>
    <w:p w14:paraId="13D12321" w14:textId="77777777" w:rsidR="00502DB7" w:rsidRDefault="00D92DB3">
      <w:pPr>
        <w:tabs>
          <w:tab w:val="center" w:pos="2179"/>
        </w:tabs>
        <w:ind w:left="-14" w:right="0" w:firstLine="0"/>
      </w:pPr>
      <w:r>
        <w:t xml:space="preserve"> </w:t>
      </w:r>
      <w:r>
        <w:tab/>
        <w:t xml:space="preserve">Name and description of disease </w:t>
      </w:r>
    </w:p>
    <w:p w14:paraId="593D59EA" w14:textId="77777777" w:rsidR="00502DB7" w:rsidRDefault="00D92DB3">
      <w:pPr>
        <w:tabs>
          <w:tab w:val="center" w:pos="1811"/>
        </w:tabs>
        <w:ind w:left="-14" w:right="0" w:firstLine="0"/>
      </w:pPr>
      <w:r>
        <w:t xml:space="preserve"> </w:t>
      </w:r>
      <w:r>
        <w:tab/>
        <w:t xml:space="preserve">Risk factor(s) for disease </w:t>
      </w:r>
    </w:p>
    <w:p w14:paraId="21AF574D" w14:textId="77777777" w:rsidR="00502DB7" w:rsidRDefault="00D92DB3">
      <w:pPr>
        <w:tabs>
          <w:tab w:val="center" w:pos="1080"/>
        </w:tabs>
        <w:ind w:left="-14" w:right="0" w:firstLine="0"/>
      </w:pPr>
      <w:r>
        <w:t xml:space="preserve"> </w:t>
      </w:r>
      <w:r>
        <w:tab/>
        <w:t xml:space="preserve">Etiology </w:t>
      </w:r>
    </w:p>
    <w:p w14:paraId="5EB4F106" w14:textId="77777777" w:rsidR="00502DB7" w:rsidRDefault="00D92DB3">
      <w:pPr>
        <w:tabs>
          <w:tab w:val="center" w:pos="2565"/>
        </w:tabs>
        <w:ind w:left="-14" w:right="0" w:firstLine="0"/>
      </w:pPr>
      <w:r>
        <w:t xml:space="preserve"> </w:t>
      </w:r>
      <w:r>
        <w:tab/>
      </w:r>
      <w:r>
        <w:t xml:space="preserve">Presenting s/s and clinical manifestations </w:t>
      </w:r>
    </w:p>
    <w:p w14:paraId="5E8F5B07" w14:textId="77777777" w:rsidR="00502DB7" w:rsidRDefault="00D92DB3">
      <w:pPr>
        <w:tabs>
          <w:tab w:val="center" w:pos="2686"/>
        </w:tabs>
        <w:ind w:left="-14" w:right="0" w:firstLine="0"/>
      </w:pPr>
      <w:r>
        <w:t xml:space="preserve"> </w:t>
      </w:r>
      <w:r>
        <w:tab/>
        <w:t xml:space="preserve">Physiological changes caused by the </w:t>
      </w:r>
      <w:proofErr w:type="gramStart"/>
      <w:r>
        <w:t>disease</w:t>
      </w:r>
      <w:proofErr w:type="gramEnd"/>
      <w:r>
        <w:t xml:space="preserve"> </w:t>
      </w:r>
    </w:p>
    <w:p w14:paraId="3CA4124E" w14:textId="77777777" w:rsidR="00502DB7" w:rsidRDefault="00D92DB3">
      <w:pPr>
        <w:tabs>
          <w:tab w:val="center" w:pos="1614"/>
        </w:tabs>
        <w:ind w:left="-14" w:right="0" w:firstLine="0"/>
      </w:pPr>
      <w:r>
        <w:t xml:space="preserve"> </w:t>
      </w:r>
      <w:r>
        <w:tab/>
        <w:t xml:space="preserve">Disease progression </w:t>
      </w:r>
    </w:p>
    <w:p w14:paraId="7D5F105A" w14:textId="77777777" w:rsidR="00502DB7" w:rsidRDefault="00D92DB3">
      <w:pPr>
        <w:tabs>
          <w:tab w:val="center" w:pos="3905"/>
        </w:tabs>
        <w:ind w:left="-14" w:right="0" w:firstLine="0"/>
      </w:pPr>
      <w:r>
        <w:t xml:space="preserve"> </w:t>
      </w:r>
      <w:r>
        <w:tab/>
        <w:t xml:space="preserve">Systemic changes (chronic major body systems affected by the disease)  </w:t>
      </w:r>
    </w:p>
    <w:p w14:paraId="43033A9E" w14:textId="77777777" w:rsidR="00502DB7" w:rsidRDefault="00D92DB3">
      <w:pPr>
        <w:tabs>
          <w:tab w:val="center" w:pos="1962"/>
        </w:tabs>
        <w:ind w:left="-14" w:right="0" w:firstLine="0"/>
      </w:pPr>
      <w:r>
        <w:t xml:space="preserve"> </w:t>
      </w:r>
      <w:r>
        <w:tab/>
        <w:t xml:space="preserve">Usual treatment for disease </w:t>
      </w:r>
    </w:p>
    <w:p w14:paraId="6DEC84DB" w14:textId="77777777" w:rsidR="00502DB7" w:rsidRDefault="00D92DB3">
      <w:pPr>
        <w:tabs>
          <w:tab w:val="center" w:pos="1154"/>
        </w:tabs>
        <w:ind w:left="-14" w:right="0" w:firstLine="0"/>
      </w:pPr>
      <w:r>
        <w:t xml:space="preserve"> </w:t>
      </w:r>
      <w:r>
        <w:tab/>
        <w:t xml:space="preserve">Prognosis </w:t>
      </w:r>
    </w:p>
    <w:p w14:paraId="25B1AE03" w14:textId="77777777" w:rsidR="00502DB7" w:rsidRDefault="00D92DB3">
      <w:pPr>
        <w:tabs>
          <w:tab w:val="center" w:pos="2867"/>
        </w:tabs>
        <w:ind w:left="-14" w:right="0" w:firstLine="0"/>
      </w:pPr>
      <w:r>
        <w:t xml:space="preserve"> </w:t>
      </w:r>
      <w:r>
        <w:tab/>
        <w:t>Brief summary of secon</w:t>
      </w:r>
      <w:r>
        <w:t xml:space="preserve">dary/concurrent disease </w:t>
      </w:r>
    </w:p>
    <w:p w14:paraId="2C6D64A9" w14:textId="77777777" w:rsidR="00502DB7" w:rsidRDefault="00D92DB3">
      <w:pPr>
        <w:tabs>
          <w:tab w:val="center" w:pos="1944"/>
        </w:tabs>
        <w:ind w:left="-14" w:right="0" w:firstLine="0"/>
      </w:pPr>
      <w:r>
        <w:t xml:space="preserve"> </w:t>
      </w:r>
      <w:r>
        <w:tab/>
        <w:t xml:space="preserve">Significance of the problem </w:t>
      </w:r>
    </w:p>
    <w:p w14:paraId="7BBB6A61" w14:textId="77777777" w:rsidR="00502DB7" w:rsidRDefault="00D92DB3">
      <w:pPr>
        <w:ind w:left="731" w:right="0"/>
      </w:pPr>
      <w:r>
        <w:t xml:space="preserve">Epidemics </w:t>
      </w:r>
    </w:p>
    <w:p w14:paraId="5FECF3E9" w14:textId="77777777" w:rsidR="00502DB7" w:rsidRDefault="00D92DB3">
      <w:pPr>
        <w:ind w:left="731" w:right="2416"/>
      </w:pPr>
      <w:r>
        <w:t xml:space="preserve">Related factors (demographic factors may include race/ethnicity, age, gender, </w:t>
      </w:r>
      <w:proofErr w:type="spellStart"/>
      <w:r>
        <w:t>etc</w:t>
      </w:r>
      <w:proofErr w:type="spellEnd"/>
      <w:r>
        <w:t xml:space="preserve">) </w:t>
      </w:r>
    </w:p>
    <w:p w14:paraId="20562868" w14:textId="77777777" w:rsidR="00502DB7" w:rsidRDefault="00D92DB3">
      <w:pPr>
        <w:spacing w:after="0" w:line="259" w:lineRule="auto"/>
        <w:ind w:left="721" w:right="0" w:firstLine="0"/>
      </w:pPr>
      <w:r>
        <w:t xml:space="preserve"> </w:t>
      </w:r>
    </w:p>
    <w:p w14:paraId="2458F3CD" w14:textId="77777777" w:rsidR="00502DB7" w:rsidRDefault="00D92DB3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753"/>
        </w:tabs>
        <w:ind w:left="-14" w:right="0" w:firstLine="0"/>
      </w:pPr>
      <w:r>
        <w:t xml:space="preserve">Formulate Nursing Process [ADPIE]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rPr>
          <w:b/>
        </w:rPr>
        <w:t>50</w:t>
      </w:r>
      <w:proofErr w:type="gramEnd"/>
      <w:r>
        <w:t xml:space="preserve"> </w:t>
      </w:r>
    </w:p>
    <w:p w14:paraId="038DC708" w14:textId="77777777" w:rsidR="00502DB7" w:rsidRDefault="00D92DB3">
      <w:pPr>
        <w:ind w:left="731" w:right="0"/>
      </w:pPr>
      <w:r>
        <w:rPr>
          <w:b/>
        </w:rPr>
        <w:t>A</w:t>
      </w:r>
      <w:r>
        <w:t xml:space="preserve">ssessment, focal  </w:t>
      </w:r>
    </w:p>
    <w:p w14:paraId="7119434A" w14:textId="77777777" w:rsidR="00502DB7" w:rsidRDefault="00D92DB3">
      <w:pPr>
        <w:ind w:left="731" w:right="0"/>
      </w:pPr>
      <w:r>
        <w:rPr>
          <w:b/>
        </w:rPr>
        <w:t>D</w:t>
      </w:r>
      <w:r>
        <w:t xml:space="preserve">iagnoses, nursing (actual and complete; 2 physiological, 1 psychosocial) </w:t>
      </w:r>
    </w:p>
    <w:p w14:paraId="71374F5D" w14:textId="77777777" w:rsidR="00502DB7" w:rsidRDefault="00D92DB3">
      <w:pPr>
        <w:ind w:left="731" w:right="0"/>
      </w:pPr>
      <w:r>
        <w:rPr>
          <w:b/>
        </w:rPr>
        <w:t>P</w:t>
      </w:r>
      <w:r>
        <w:t xml:space="preserve">lanning (significant patient expected outcomes/goals relevant to the problem) </w:t>
      </w:r>
    </w:p>
    <w:p w14:paraId="71EC88C3" w14:textId="77777777" w:rsidR="00502DB7" w:rsidRDefault="00D92DB3">
      <w:pPr>
        <w:ind w:left="731" w:right="1955"/>
      </w:pPr>
      <w:r>
        <w:rPr>
          <w:b/>
        </w:rPr>
        <w:t>I</w:t>
      </w:r>
      <w:r>
        <w:t xml:space="preserve">nterventions (ADTR method, independent first-dependent last) </w:t>
      </w:r>
      <w:r>
        <w:rPr>
          <w:b/>
        </w:rPr>
        <w:t>E</w:t>
      </w:r>
      <w:r>
        <w:t xml:space="preserve">valuation (met, partially met, not met </w:t>
      </w:r>
      <w:r>
        <w:t xml:space="preserve">with evidence) </w:t>
      </w:r>
    </w:p>
    <w:p w14:paraId="1A4782EC" w14:textId="77777777" w:rsidR="00502DB7" w:rsidRDefault="00D92DB3">
      <w:pPr>
        <w:spacing w:after="0" w:line="259" w:lineRule="auto"/>
        <w:ind w:left="1" w:right="0" w:firstLine="0"/>
      </w:pPr>
      <w:r>
        <w:t xml:space="preserve"> </w:t>
      </w:r>
    </w:p>
    <w:p w14:paraId="447668BB" w14:textId="77777777" w:rsidR="00502DB7" w:rsidRDefault="00D92DB3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03"/>
        </w:tabs>
        <w:ind w:left="-14" w:right="0" w:firstLine="0"/>
      </w:pPr>
      <w:r>
        <w:t xml:space="preserve">Adhere to Professionalism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rPr>
          <w:b/>
        </w:rPr>
        <w:t>30</w:t>
      </w:r>
      <w:proofErr w:type="gramEnd"/>
      <w:r>
        <w:rPr>
          <w:b/>
        </w:rPr>
        <w:t xml:space="preserve"> </w:t>
      </w:r>
    </w:p>
    <w:p w14:paraId="0D9CB557" w14:textId="77777777" w:rsidR="00502DB7" w:rsidRDefault="00D92DB3">
      <w:pPr>
        <w:numPr>
          <w:ilvl w:val="0"/>
          <w:numId w:val="1"/>
        </w:numPr>
        <w:ind w:right="952" w:hanging="360"/>
      </w:pPr>
      <w:r>
        <w:t>APA style and format: double-spaced, one-inch margins all-around (12-point Times New Roman font or 11-point Arial font) (check APA manual and clarify with Professor for APA course expectati</w:t>
      </w:r>
      <w:r>
        <w:t xml:space="preserve">ons) </w:t>
      </w:r>
    </w:p>
    <w:p w14:paraId="4FE57131" w14:textId="77777777" w:rsidR="00502DB7" w:rsidRDefault="00D92DB3">
      <w:pPr>
        <w:numPr>
          <w:ilvl w:val="0"/>
          <w:numId w:val="1"/>
        </w:numPr>
        <w:ind w:right="952" w:hanging="360"/>
      </w:pPr>
      <w:r>
        <w:t xml:space="preserve">Up to 10 pages, excluding the title page and the references or </w:t>
      </w:r>
      <w:proofErr w:type="gramStart"/>
      <w:r>
        <w:t>appendices</w:t>
      </w:r>
      <w:proofErr w:type="gramEnd"/>
      <w:r>
        <w:t xml:space="preserve"> </w:t>
      </w:r>
    </w:p>
    <w:p w14:paraId="3034538C" w14:textId="77777777" w:rsidR="00502DB7" w:rsidRDefault="00D92DB3">
      <w:pPr>
        <w:numPr>
          <w:ilvl w:val="0"/>
          <w:numId w:val="1"/>
        </w:numPr>
        <w:ind w:right="952" w:hanging="360"/>
      </w:pPr>
      <w:r>
        <w:t xml:space="preserve">Correct grammar, spelling and complete sentences are expected. </w:t>
      </w:r>
    </w:p>
    <w:p w14:paraId="6275E72B" w14:textId="77777777" w:rsidR="00502DB7" w:rsidRDefault="00D92DB3">
      <w:pPr>
        <w:numPr>
          <w:ilvl w:val="0"/>
          <w:numId w:val="1"/>
        </w:numPr>
        <w:ind w:right="952" w:hanging="360"/>
      </w:pPr>
      <w:r>
        <w:t>Do not hand in paper with only quotes and paraphrases, or “cut and pasted” information from other sources. To p</w:t>
      </w:r>
      <w:r>
        <w:t xml:space="preserve">araphrase is to summarize passages/rearrange order of sentences and change words using synonyms </w:t>
      </w:r>
    </w:p>
    <w:p w14:paraId="60323722" w14:textId="77777777" w:rsidR="00502DB7" w:rsidRDefault="00D92DB3">
      <w:pPr>
        <w:spacing w:after="0" w:line="259" w:lineRule="auto"/>
        <w:ind w:left="1" w:right="0" w:firstLine="0"/>
      </w:pPr>
      <w:r>
        <w:t xml:space="preserve"> </w:t>
      </w:r>
    </w:p>
    <w:sectPr w:rsidR="00502DB7">
      <w:pgSz w:w="12240" w:h="15840"/>
      <w:pgMar w:top="721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54CDC"/>
    <w:multiLevelType w:val="hybridMultilevel"/>
    <w:tmpl w:val="C552866C"/>
    <w:lvl w:ilvl="0" w:tplc="4ADE958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881E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4CE53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8EA6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2215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04A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2B4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0BEE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C8DC2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B7"/>
    <w:rsid w:val="00502DB7"/>
    <w:rsid w:val="00D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DCD2"/>
  <w15:docId w15:val="{84CF9ADE-DFB6-4512-85CC-9BB2A8DC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Dune, Linda</dc:creator>
  <cp:keywords/>
  <cp:lastModifiedBy>rahil alizadeh</cp:lastModifiedBy>
  <cp:revision>2</cp:revision>
  <dcterms:created xsi:type="dcterms:W3CDTF">2021-02-07T00:25:00Z</dcterms:created>
  <dcterms:modified xsi:type="dcterms:W3CDTF">2021-02-07T00:25:00Z</dcterms:modified>
</cp:coreProperties>
</file>